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36" w:rsidRPr="006B5236" w:rsidRDefault="006B5236" w:rsidP="006B5236">
      <w:pPr>
        <w:shd w:val="clear" w:color="auto" w:fill="FFFFFF"/>
        <w:spacing w:after="100" w:afterAutospacing="1" w:line="240" w:lineRule="auto"/>
        <w:outlineLvl w:val="0"/>
        <w:rPr>
          <w:rFonts w:ascii="Monotype Corsiva" w:eastAsia="Times New Roman" w:hAnsi="Monotype Corsiva" w:cs="Segoe UI"/>
          <w:color w:val="212529"/>
          <w:kern w:val="36"/>
          <w:sz w:val="48"/>
          <w:szCs w:val="48"/>
          <w:lang w:eastAsia="ru-RU"/>
        </w:rPr>
      </w:pPr>
      <w:r w:rsidRPr="006B5236">
        <w:rPr>
          <w:rFonts w:ascii="Segoe UI" w:eastAsia="Times New Roman" w:hAnsi="Segoe UI" w:cs="Segoe UI"/>
          <w:b/>
          <w:bCs/>
          <w:noProof/>
          <w:color w:val="212529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0DD9474B" wp14:editId="22FD0769">
            <wp:simplePos x="0" y="0"/>
            <wp:positionH relativeFrom="column">
              <wp:posOffset>-3810</wp:posOffset>
            </wp:positionH>
            <wp:positionV relativeFrom="line">
              <wp:posOffset>60960</wp:posOffset>
            </wp:positionV>
            <wp:extent cx="2321560" cy="1171575"/>
            <wp:effectExtent l="0" t="0" r="2540" b="9525"/>
            <wp:wrapSquare wrapText="bothSides"/>
            <wp:docPr id="5" name="Рисунок 5" descr="«Профессиональный кодекс приемного род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«Профессиональный кодекс приемного родител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236">
        <w:rPr>
          <w:rFonts w:ascii="Monotype Corsiva" w:eastAsia="Times New Roman" w:hAnsi="Monotype Corsiva" w:cs="Segoe UI"/>
          <w:color w:val="212529"/>
          <w:kern w:val="36"/>
          <w:sz w:val="48"/>
          <w:szCs w:val="48"/>
          <w:lang w:eastAsia="ru-RU"/>
        </w:rPr>
        <w:t>«Профессиональный кодекс приемного родителя»</w:t>
      </w:r>
    </w:p>
    <w:p w:rsidR="006B5236" w:rsidRDefault="006B5236" w:rsidP="006B523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</w:p>
    <w:p w:rsidR="006B5236" w:rsidRDefault="006B5236" w:rsidP="006B523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</w:p>
    <w:p w:rsidR="006B5236" w:rsidRPr="006B5236" w:rsidRDefault="006B5236" w:rsidP="006B523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B523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Приемной семьей</w:t>
      </w:r>
      <w:r w:rsidRPr="006B523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признается опека или попечительство над ребёнком или детьми, которые осуществляются по договору о приемной семье, заключаемому между органом опеки и попечительства и приемными родителями или приемным родителем, на срок, указанный в этом договоре. Приемные родители по отношению к приемному ребёнку (детям) </w:t>
      </w:r>
      <w:r w:rsidRPr="006B523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обладают правами и обязанностями опекуна (попечителя)</w:t>
      </w:r>
      <w:r w:rsidRPr="006B523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 </w:t>
      </w:r>
    </w:p>
    <w:tbl>
      <w:tblPr>
        <w:tblW w:w="0" w:type="auto"/>
        <w:tblInd w:w="15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"/>
        <w:gridCol w:w="8827"/>
      </w:tblGrid>
      <w:tr w:rsidR="006B5236" w:rsidRPr="006B5236" w:rsidTr="006B5236">
        <w:trPr>
          <w:trHeight w:val="450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36" w:rsidRPr="006B5236" w:rsidRDefault="006B5236" w:rsidP="006B5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3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36" w:rsidRPr="006B5236" w:rsidRDefault="006B5236" w:rsidP="006B5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3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Основные положения</w:t>
            </w:r>
          </w:p>
        </w:tc>
      </w:tr>
      <w:tr w:rsidR="006B5236" w:rsidRPr="006B5236" w:rsidTr="006B5236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236" w:rsidRPr="006B5236" w:rsidRDefault="006B5236" w:rsidP="006B5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5236" w:rsidRPr="006B5236" w:rsidRDefault="006B5236" w:rsidP="006B523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родитель – это профессия и, поэтому в своей деятельности приемный родитель должен следовать, прежде всего, ее требованиям, отраженным в специальных инструкциях и положениях, в том числе в настоящем кодексе.</w:t>
            </w:r>
          </w:p>
        </w:tc>
      </w:tr>
      <w:tr w:rsidR="006B5236" w:rsidRPr="006B5236" w:rsidTr="006B5236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236" w:rsidRPr="006B5236" w:rsidRDefault="006B5236" w:rsidP="006B5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36" w:rsidRPr="006B5236" w:rsidRDefault="006B5236" w:rsidP="006B523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родитель должен рассматривать благополучие воспитываемого ребёнка, как первостепенный профессиональный долг и помнить, что ребёнок не средство, а цель его профессиональной деятельности.</w:t>
            </w:r>
          </w:p>
        </w:tc>
      </w:tr>
      <w:tr w:rsidR="006B5236" w:rsidRPr="006B5236" w:rsidTr="006B5236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236" w:rsidRPr="006B5236" w:rsidRDefault="006B5236" w:rsidP="006B5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36" w:rsidRPr="006B5236" w:rsidRDefault="006B5236" w:rsidP="006B523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родитель должен действовать так, чтобы предупреждать возможности негуманного или дискриминационного отношения к личности приемного ребёнка со стороны его окружения.</w:t>
            </w:r>
          </w:p>
        </w:tc>
      </w:tr>
      <w:tr w:rsidR="006B5236" w:rsidRPr="006B5236" w:rsidTr="006B5236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236" w:rsidRPr="006B5236" w:rsidRDefault="006B5236" w:rsidP="006B5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36" w:rsidRPr="006B5236" w:rsidRDefault="006B5236" w:rsidP="006B523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родитель должен хорошо знать и ответственно выполнять свои профессиональные функции и обязанности, требовать информировать о любых изменениях, касающихся регламентации его профессиональной деятельности у соответствующих органов.</w:t>
            </w:r>
          </w:p>
        </w:tc>
      </w:tr>
      <w:tr w:rsidR="006B5236" w:rsidRPr="006B5236" w:rsidTr="006B5236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236" w:rsidRPr="006B5236" w:rsidRDefault="006B5236" w:rsidP="006B5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36" w:rsidRPr="006B5236" w:rsidRDefault="006B5236" w:rsidP="006B523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родитель должен постоянно повышать свою профессиональную компетенцию.</w:t>
            </w:r>
          </w:p>
        </w:tc>
      </w:tr>
      <w:tr w:rsidR="006B5236" w:rsidRPr="006B5236" w:rsidTr="006B5236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236" w:rsidRPr="006B5236" w:rsidRDefault="006B5236" w:rsidP="006B5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36" w:rsidRPr="006B5236" w:rsidRDefault="006B5236" w:rsidP="006B523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родитель не должен требовать благодарности, уважения, а тем более любви со стороны приемного ребёнка.</w:t>
            </w:r>
            <w:bookmarkStart w:id="0" w:name="_GoBack"/>
            <w:bookmarkEnd w:id="0"/>
          </w:p>
        </w:tc>
      </w:tr>
      <w:tr w:rsidR="006B5236" w:rsidRPr="006B5236" w:rsidTr="006B5236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236" w:rsidRPr="006B5236" w:rsidRDefault="006B5236" w:rsidP="006B5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36" w:rsidRPr="006B5236" w:rsidRDefault="006B5236" w:rsidP="006B523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родитель не должен требовать называть себя «мамой» или «папой», а только разрешить это делать по желанию ребёнка с обязательным информированием последнего о том, что у него уже есть родные папа и мама.</w:t>
            </w:r>
          </w:p>
        </w:tc>
      </w:tr>
      <w:tr w:rsidR="006B5236" w:rsidRPr="006B5236" w:rsidTr="006B5236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236" w:rsidRPr="006B5236" w:rsidRDefault="006B5236" w:rsidP="006B5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36" w:rsidRPr="006B5236" w:rsidRDefault="006B5236" w:rsidP="006B523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родитель не должен препятствовать встречам приемного ребёнка со своими родственниками, если они не оказывают негативного влияния на его поведение.</w:t>
            </w:r>
          </w:p>
        </w:tc>
      </w:tr>
      <w:tr w:rsidR="006B5236" w:rsidRPr="006B5236" w:rsidTr="006B5236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236" w:rsidRPr="006B5236" w:rsidRDefault="006B5236" w:rsidP="006B5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36" w:rsidRPr="006B5236" w:rsidRDefault="006B5236" w:rsidP="006B5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родитель должен соблюдать морально-нравственные и этические нормы, демонстрировать поведение, не компрометирующее его профессию.</w:t>
            </w:r>
          </w:p>
        </w:tc>
      </w:tr>
      <w:tr w:rsidR="006B5236" w:rsidRPr="006B5236" w:rsidTr="006B5236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236" w:rsidRPr="006B5236" w:rsidRDefault="006B5236" w:rsidP="006B5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36" w:rsidRPr="006B5236" w:rsidRDefault="006B5236" w:rsidP="006B5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родитель может и должен использовать проверенные методы воспитания, исключающие унижение и физическое наказание приемного ребёнка.</w:t>
            </w:r>
          </w:p>
        </w:tc>
      </w:tr>
      <w:tr w:rsidR="006B5236" w:rsidRPr="006B5236" w:rsidTr="006B5236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236" w:rsidRPr="006B5236" w:rsidRDefault="006B5236" w:rsidP="006B5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36" w:rsidRPr="006B5236" w:rsidRDefault="006B5236" w:rsidP="006B5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родитель не должен оправдывать собственную некомпетентность личностными особенностями ребёнка, а своевременно обращаться за помощью к соответствующим специалистам.</w:t>
            </w:r>
          </w:p>
        </w:tc>
      </w:tr>
      <w:tr w:rsidR="006B5236" w:rsidRPr="006B5236" w:rsidTr="006B5236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236" w:rsidRPr="006B5236" w:rsidRDefault="006B5236" w:rsidP="006B5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36" w:rsidRPr="006B5236" w:rsidRDefault="006B5236" w:rsidP="006B5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родитель должен активно привлекать ребёнка к семейным традициям, устоям и ценностям, как основному условию социального благополучия государства.</w:t>
            </w:r>
          </w:p>
        </w:tc>
      </w:tr>
      <w:tr w:rsidR="006B5236" w:rsidRPr="006B5236" w:rsidTr="006B5236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236" w:rsidRPr="006B5236" w:rsidRDefault="006B5236" w:rsidP="006B52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236" w:rsidRPr="006B5236" w:rsidRDefault="006B5236" w:rsidP="006B52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Приемный родитель должен сообщать достоверную информацию о положении дел в его семье соответствующим проверяющим и контролирующим органам, а также специалистам, ведущим сопровождение приемной семьи.</w:t>
            </w:r>
          </w:p>
        </w:tc>
      </w:tr>
    </w:tbl>
    <w:p w:rsidR="00940BB9" w:rsidRDefault="00940BB9"/>
    <w:sectPr w:rsidR="0094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EF"/>
    <w:rsid w:val="006B5236"/>
    <w:rsid w:val="00940BB9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3E9B9-0A18-401F-80D4-B3CCEE59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2018-03-21T08:27:00Z</dcterms:created>
  <dcterms:modified xsi:type="dcterms:W3CDTF">2018-03-21T08:29:00Z</dcterms:modified>
</cp:coreProperties>
</file>